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46FE8" w14:textId="77777777" w:rsidR="00991B81" w:rsidRDefault="00991B81" w:rsidP="00991B81">
      <w:pPr>
        <w:bidi/>
      </w:pPr>
      <w:r>
        <w:rPr>
          <w:rFonts w:cs="Arial"/>
          <w:rtl/>
        </w:rPr>
        <w:t>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t xml:space="preserve"> cci </w:t>
      </w:r>
      <w:r>
        <w:rPr>
          <w:rFonts w:cs="Arial"/>
          <w:rtl/>
        </w:rPr>
        <w:t>ارز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t xml:space="preserve"> fractal cci 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پلتفرم</w:t>
      </w:r>
      <w:r>
        <w:t xml:space="preserve"> mt5</w:t>
      </w:r>
      <w:r>
        <w:rPr>
          <w:rFonts w:cs="Arial"/>
          <w:rtl/>
        </w:rPr>
        <w:t xml:space="preserve">، از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خط متحرک بنفش رنگ 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شده است که به صورت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لاتور،</w:t>
      </w:r>
      <w:r>
        <w:rPr>
          <w:rFonts w:cs="Arial"/>
          <w:rtl/>
        </w:rPr>
        <w:t xml:space="preserve"> در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نمودار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داده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شود.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نشانگر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تمام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ارزها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جتال</w:t>
      </w:r>
      <w:r>
        <w:rPr>
          <w:rFonts w:cs="Arial"/>
          <w:rtl/>
        </w:rPr>
        <w:t xml:space="preserve"> مانند</w:t>
      </w:r>
      <w:r>
        <w:t xml:space="preserve"> BTC</w:t>
      </w:r>
      <w:r>
        <w:rPr>
          <w:rFonts w:cs="Arial"/>
          <w:rtl/>
        </w:rPr>
        <w:t>، اتر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وم،</w:t>
      </w:r>
      <w:r>
        <w:rPr>
          <w:rFonts w:cs="Arial"/>
          <w:rtl/>
        </w:rPr>
        <w:t xml:space="preserve"> دوج کو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و... استفاده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38F5F1F2" w14:textId="77777777" w:rsidR="00991B81" w:rsidRDefault="00991B81" w:rsidP="00991B81">
      <w:pPr>
        <w:bidi/>
      </w:pPr>
    </w:p>
    <w:p w14:paraId="4E4FA283" w14:textId="77777777" w:rsidR="00991B81" w:rsidRDefault="00991B81" w:rsidP="00991B81">
      <w:pPr>
        <w:bidi/>
      </w:pP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استفاده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t xml:space="preserve"> cci </w:t>
      </w:r>
      <w:r>
        <w:rPr>
          <w:rFonts w:cs="Arial"/>
          <w:rtl/>
        </w:rPr>
        <w:t>ارز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t xml:space="preserve"> fractal cci:</w:t>
      </w:r>
    </w:p>
    <w:p w14:paraId="601A4E02" w14:textId="77777777" w:rsidR="00991B81" w:rsidRDefault="00991B81" w:rsidP="00991B81">
      <w:pPr>
        <w:bidi/>
      </w:pPr>
      <w:r>
        <w:t xml:space="preserve">1. </w:t>
      </w:r>
      <w:r>
        <w:rPr>
          <w:rFonts w:cs="Arial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مقاد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t xml:space="preserve"> CCI </w:t>
      </w:r>
      <w:r>
        <w:rPr>
          <w:rFonts w:cs="Arial"/>
          <w:rtl/>
        </w:rPr>
        <w:t>با مقاد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ثابت: در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روش، معمولاً دو مقدار ثابت برا</w:t>
      </w:r>
      <w:r>
        <w:rPr>
          <w:rFonts w:cs="Arial" w:hint="cs"/>
          <w:rtl/>
        </w:rPr>
        <w:t>ی</w:t>
      </w:r>
      <w:r>
        <w:t xml:space="preserve"> CCI </w:t>
      </w:r>
      <w:r>
        <w:rPr>
          <w:rFonts w:cs="Arial"/>
          <w:rtl/>
        </w:rPr>
        <w:t>انتخاب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شود، به عنوان مثال +100 و -100.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مقدار</w:t>
      </w:r>
      <w:r>
        <w:t xml:space="preserve"> CCI </w:t>
      </w:r>
      <w:r>
        <w:rPr>
          <w:rFonts w:cs="Arial"/>
          <w:rtl/>
        </w:rPr>
        <w:t>بالا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+100 رفت،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نشان دهنده ورود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است و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مقدار</w:t>
      </w:r>
      <w:r>
        <w:t xml:space="preserve"> CCI </w:t>
      </w:r>
      <w:r>
        <w:rPr>
          <w:rFonts w:cs="Arial"/>
          <w:rtl/>
        </w:rPr>
        <w:t>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از -100 رفت، نشان دهنده ورود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فروش است</w:t>
      </w:r>
      <w:r>
        <w:t>.</w:t>
      </w:r>
    </w:p>
    <w:p w14:paraId="6C2F9B6F" w14:textId="77777777" w:rsidR="00991B81" w:rsidRDefault="00991B81" w:rsidP="00991B81">
      <w:pPr>
        <w:bidi/>
      </w:pPr>
      <w:r>
        <w:t xml:space="preserve"> </w:t>
      </w:r>
    </w:p>
    <w:p w14:paraId="796AE310" w14:textId="77777777" w:rsidR="00991B81" w:rsidRDefault="00991B81" w:rsidP="00991B81">
      <w:pPr>
        <w:bidi/>
      </w:pPr>
      <w:r>
        <w:t xml:space="preserve">2. </w:t>
      </w:r>
      <w:r>
        <w:rPr>
          <w:rFonts w:cs="Arial"/>
          <w:rtl/>
        </w:rPr>
        <w:t>استفاده از اشتقاق ها</w:t>
      </w:r>
      <w:r>
        <w:rPr>
          <w:rFonts w:cs="Arial" w:hint="cs"/>
          <w:rtl/>
        </w:rPr>
        <w:t>ی</w:t>
      </w:r>
      <w:r>
        <w:t xml:space="preserve"> CCI: </w:t>
      </w:r>
      <w:r>
        <w:rPr>
          <w:rFonts w:cs="Arial"/>
          <w:rtl/>
        </w:rPr>
        <w:t>در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روش، معمولاً از اشتقاق ها</w:t>
      </w:r>
      <w:r>
        <w:rPr>
          <w:rFonts w:cs="Arial" w:hint="cs"/>
          <w:rtl/>
        </w:rPr>
        <w:t>ی</w:t>
      </w:r>
      <w:r>
        <w:t xml:space="preserve"> CCI 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استفاده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شود. به عنوان مثال،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خط</w:t>
      </w:r>
      <w:r>
        <w:t xml:space="preserve"> CCI </w:t>
      </w:r>
      <w:r>
        <w:rPr>
          <w:rFonts w:cs="Arial"/>
          <w:rtl/>
        </w:rPr>
        <w:t>از خط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بالا عبور کرد،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نشان دهنده روند صعود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 و وقت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خط</w:t>
      </w:r>
      <w:r>
        <w:t xml:space="preserve"> CCI </w:t>
      </w:r>
      <w:r>
        <w:rPr>
          <w:rFonts w:cs="Arial"/>
          <w:rtl/>
        </w:rPr>
        <w:t>از خط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عبور کرد، نشان دهنده روند نزول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</w:t>
      </w:r>
      <w:r>
        <w:t>.</w:t>
      </w:r>
    </w:p>
    <w:p w14:paraId="5B4E70F2" w14:textId="1495D2D4" w:rsidR="005D3F14" w:rsidRDefault="00991B81" w:rsidP="00991B81">
      <w:pPr>
        <w:bidi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هر دو روش،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توان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t xml:space="preserve"> CCI </w:t>
      </w:r>
      <w:r>
        <w:rPr>
          <w:rFonts w:cs="Arial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روند 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و تصم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مورد ورود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خروج از معامله استفاده کرد</w:t>
      </w:r>
      <w:r>
        <w:t>.</w:t>
      </w:r>
    </w:p>
    <w:sectPr w:rsidR="005D3F14" w:rsidSect="003F1EF6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25D"/>
    <w:rsid w:val="00110CED"/>
    <w:rsid w:val="003F1EF6"/>
    <w:rsid w:val="004F725D"/>
    <w:rsid w:val="005D3F14"/>
    <w:rsid w:val="00991B81"/>
    <w:rsid w:val="00C9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33A790-C67A-43A2-A425-44B21B60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2024-10-01T12:14:00Z</dcterms:created>
  <dcterms:modified xsi:type="dcterms:W3CDTF">2024-10-01T12:15:00Z</dcterms:modified>
</cp:coreProperties>
</file>